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E24E5">
        <w:rPr>
          <w:rFonts w:ascii="NeoSansPro-Regular" w:hAnsi="NeoSansPro-Regular" w:cs="NeoSansPro-Regular"/>
          <w:color w:val="404040"/>
          <w:sz w:val="20"/>
          <w:szCs w:val="20"/>
        </w:rPr>
        <w:t>Jesú</w:t>
      </w:r>
      <w:r w:rsidR="0021323F">
        <w:rPr>
          <w:rFonts w:ascii="NeoSansPro-Regular" w:hAnsi="NeoSansPro-Regular" w:cs="NeoSansPro-Regular"/>
          <w:color w:val="404040"/>
          <w:sz w:val="20"/>
          <w:szCs w:val="20"/>
        </w:rPr>
        <w:t xml:space="preserve">s Parra Ameca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E24E5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Pr="009E24E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E24E5">
        <w:rPr>
          <w:rFonts w:ascii="NeoSansPro-Bold" w:hAnsi="NeoSansPro-Bold" w:cs="NeoSansPro-Bold"/>
          <w:bCs/>
          <w:color w:val="404040"/>
          <w:sz w:val="20"/>
          <w:szCs w:val="20"/>
        </w:rPr>
        <w:t>3748233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E24E5">
        <w:rPr>
          <w:rFonts w:ascii="NeoSansPro-Regular" w:hAnsi="NeoSansPro-Regular" w:cs="NeoSansPro-Regular"/>
          <w:color w:val="404040"/>
          <w:sz w:val="20"/>
          <w:szCs w:val="20"/>
        </w:rPr>
        <w:t>2969621387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E24E5">
        <w:rPr>
          <w:rFonts w:ascii="NeoSansPro-Regular" w:hAnsi="NeoSansPro-Regular" w:cs="NeoSansPro-Regular"/>
          <w:color w:val="404040"/>
          <w:sz w:val="20"/>
          <w:szCs w:val="20"/>
        </w:rPr>
        <w:t>lic_jesus_p@hotmail.com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9E24E5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9E24E5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9E24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9E24E5" w:rsidP="009E24E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“Calculo de Liquidaciones Laborales”, Impartido por la Coordinación del Servicio de Enseñanza Abierta de la Universidad Veracruzana.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9E24E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04</w:t>
      </w:r>
    </w:p>
    <w:p w:rsidR="009E24E5" w:rsidRPr="009E24E5" w:rsidRDefault="009E24E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Curso “Criminología y Criminalística” impartido por l</w:t>
      </w:r>
      <w:bookmarkStart w:id="0" w:name="_GoBack"/>
      <w:bookmarkEnd w:id="0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 Dirección de Servicios Periciales de la Procuraduría </w:t>
      </w:r>
      <w:r w:rsidR="004E3C65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General de Justicia del Estado de Veracruz </w:t>
      </w:r>
    </w:p>
    <w:p w:rsidR="004E3C65" w:rsidRDefault="004E3C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2013 </w:t>
      </w:r>
    </w:p>
    <w:p w:rsidR="004E3C65" w:rsidRPr="004E3C65" w:rsidRDefault="004E3C65" w:rsidP="004E3C6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E3C65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Curso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“Introducción al Nuevo Sistema de Justicia Penal Acusatorio” Impartido por el Instituto de Formación Profesional de la Fiscalía General del Estado de Veracruz. </w:t>
      </w:r>
    </w:p>
    <w:p w:rsidR="004E3C65" w:rsidRPr="004E3C65" w:rsidRDefault="004E3C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E3C65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4E3C65" w:rsidRDefault="004E3C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“Curso </w:t>
      </w:r>
      <w:r w:rsidR="005309B0">
        <w:rPr>
          <w:rFonts w:ascii="NeoSansPro-Regular" w:hAnsi="NeoSansPro-Regular" w:cs="NeoSansPro-Regular"/>
          <w:color w:val="404040"/>
          <w:sz w:val="20"/>
          <w:szCs w:val="20"/>
        </w:rPr>
        <w:t xml:space="preserve">para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Orientador” Impartido por la Fiscalía Regional Zona Centro Veracruz. </w:t>
      </w:r>
    </w:p>
    <w:p w:rsidR="004E3C65" w:rsidRPr="004E3C65" w:rsidRDefault="004E3C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E3C65">
        <w:rPr>
          <w:rFonts w:ascii="NeoSansPro-Regular" w:hAnsi="NeoSansPro-Regular" w:cs="NeoSansPro-Regular"/>
          <w:b/>
          <w:color w:val="404040"/>
          <w:sz w:val="20"/>
          <w:szCs w:val="20"/>
        </w:rPr>
        <w:t>2017</w:t>
      </w:r>
    </w:p>
    <w:p w:rsidR="00AB5916" w:rsidRDefault="004E3C65" w:rsidP="004E3C6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“Curso Básico de Derechos Humanos” Impartido en Línea por la Comisión Nacional de Derechos Humanos.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4E3C65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a la f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echa</w:t>
      </w:r>
    </w:p>
    <w:p w:rsidR="004E3C65" w:rsidRDefault="004E3C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Facultado Fiscal en la Subunidad Integral de Procuración de Justicia del XVII Distrito Judicial con sede en Ciudad Cardel, Veracruz</w:t>
      </w:r>
    </w:p>
    <w:p w:rsidR="004E3C65" w:rsidRPr="004E3C65" w:rsidRDefault="004E3C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E3C65">
        <w:rPr>
          <w:rFonts w:ascii="NeoSansPro-Regular" w:hAnsi="NeoSansPro-Regular" w:cs="NeoSansPro-Regular"/>
          <w:b/>
          <w:color w:val="404040"/>
          <w:sz w:val="20"/>
          <w:szCs w:val="20"/>
        </w:rPr>
        <w:t>2003 a 2016</w:t>
      </w:r>
    </w:p>
    <w:p w:rsidR="004E3C65" w:rsidRDefault="004E3C65" w:rsidP="004E3C6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Cuarta del Ministerio Publico Investigador de la ciudad de Veracruz, Ver.</w:t>
      </w:r>
    </w:p>
    <w:p w:rsidR="004E3C65" w:rsidRDefault="004E3C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2000 a 2003 </w:t>
      </w:r>
    </w:p>
    <w:p w:rsidR="00AB5916" w:rsidRDefault="004E3C65" w:rsidP="005309B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Colaborador en el Despacho Jurídico “Investigación y Asesoría Jurídica</w:t>
      </w:r>
      <w:r w:rsidR="005309B0">
        <w:rPr>
          <w:rFonts w:ascii="NeoSansPro-Regular" w:hAnsi="NeoSansPro-Regular" w:cs="NeoSansPro-Regular"/>
          <w:color w:val="404040"/>
          <w:sz w:val="20"/>
          <w:szCs w:val="20"/>
        </w:rPr>
        <w:t xml:space="preserve">”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la </w:t>
      </w:r>
      <w:r w:rsidR="005309B0">
        <w:rPr>
          <w:rFonts w:ascii="NeoSansPro-Regular" w:hAnsi="NeoSansPro-Regular" w:cs="NeoSansPro-Regular"/>
          <w:color w:val="404040"/>
          <w:sz w:val="20"/>
          <w:szCs w:val="20"/>
        </w:rPr>
        <w:t xml:space="preserve">Ciudad de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C54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C540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5309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5309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p w:rsidR="006B643A" w:rsidRDefault="00AB5916" w:rsidP="005309B0">
      <w:pPr>
        <w:pStyle w:val="Sinespaciado"/>
      </w:pPr>
      <w:r>
        <w:t>Derecho Penal</w:t>
      </w:r>
    </w:p>
    <w:p w:rsidR="005309B0" w:rsidRDefault="005309B0" w:rsidP="005309B0">
      <w:pPr>
        <w:pStyle w:val="Sinespaciado"/>
      </w:pPr>
      <w:r>
        <w:t xml:space="preserve">Amparo </w:t>
      </w:r>
    </w:p>
    <w:p w:rsidR="005309B0" w:rsidRDefault="005309B0" w:rsidP="00AB5916"/>
    <w:sectPr w:rsidR="005309B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F8" w:rsidRDefault="005444F8" w:rsidP="00AB5916">
      <w:pPr>
        <w:spacing w:after="0" w:line="240" w:lineRule="auto"/>
      </w:pPr>
      <w:r>
        <w:separator/>
      </w:r>
    </w:p>
  </w:endnote>
  <w:endnote w:type="continuationSeparator" w:id="1">
    <w:p w:rsidR="005444F8" w:rsidRDefault="005444F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F8" w:rsidRDefault="005444F8" w:rsidP="00AB5916">
      <w:pPr>
        <w:spacing w:after="0" w:line="240" w:lineRule="auto"/>
      </w:pPr>
      <w:r>
        <w:separator/>
      </w:r>
    </w:p>
  </w:footnote>
  <w:footnote w:type="continuationSeparator" w:id="1">
    <w:p w:rsidR="005444F8" w:rsidRDefault="005444F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1323F"/>
    <w:rsid w:val="00304E91"/>
    <w:rsid w:val="003C5409"/>
    <w:rsid w:val="00462C41"/>
    <w:rsid w:val="004A1170"/>
    <w:rsid w:val="004B2D6E"/>
    <w:rsid w:val="004E3C65"/>
    <w:rsid w:val="004E4FFA"/>
    <w:rsid w:val="005309B0"/>
    <w:rsid w:val="005444F8"/>
    <w:rsid w:val="005502F5"/>
    <w:rsid w:val="005A32B3"/>
    <w:rsid w:val="00600D12"/>
    <w:rsid w:val="006B643A"/>
    <w:rsid w:val="00726727"/>
    <w:rsid w:val="009E24E5"/>
    <w:rsid w:val="00A66637"/>
    <w:rsid w:val="00AB5916"/>
    <w:rsid w:val="00CE7F12"/>
    <w:rsid w:val="00D03386"/>
    <w:rsid w:val="00DB2FA1"/>
    <w:rsid w:val="00DE2E01"/>
    <w:rsid w:val="00E71AD8"/>
    <w:rsid w:val="00F4392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24E5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Sinespaciado">
    <w:name w:val="No Spacing"/>
    <w:uiPriority w:val="1"/>
    <w:qFormat/>
    <w:rsid w:val="005309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2017-05-19T01:27:00Z</dcterms:created>
  <dcterms:modified xsi:type="dcterms:W3CDTF">2017-06-21T18:53:00Z</dcterms:modified>
</cp:coreProperties>
</file>